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1BF0C" w14:textId="69BC5992" w:rsidR="006660E3" w:rsidRPr="00FE062B" w:rsidRDefault="006660E3" w:rsidP="00FE062B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bdr w:val="none" w:sz="0" w:space="0" w:color="auto" w:frame="1"/>
          <w:lang w:eastAsia="en-CA"/>
        </w:rPr>
        <w:t>Vehicle Build with Shape Auction</w:t>
      </w:r>
      <w:r w:rsidR="004B2F96"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bdr w:val="none" w:sz="0" w:space="0" w:color="auto" w:frame="1"/>
          <w:lang w:eastAsia="en-CA"/>
        </w:rPr>
        <w:t>: Strategic Factor Markets</w:t>
      </w:r>
    </w:p>
    <w:p w14:paraId="12E1A6AA" w14:textId="08B9CF74" w:rsidR="00FE062B" w:rsidRDefault="00F72A69" w:rsidP="00F72A6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Theme="majorHAnsi" w:eastAsia="Times New Roman" w:hAnsiTheme="majorHAnsi" w:cstheme="majorHAnsi"/>
          <w:i/>
          <w:iCs/>
          <w:color w:val="373737"/>
          <w:sz w:val="24"/>
          <w:szCs w:val="24"/>
          <w:bdr w:val="none" w:sz="0" w:space="0" w:color="auto" w:frame="1"/>
          <w:lang w:eastAsia="en-CA"/>
        </w:rPr>
      </w:pPr>
      <w:hyperlink r:id="rId5" w:history="1">
        <w:r w:rsidR="004B2F96" w:rsidRPr="00F72A69">
          <w:rPr>
            <w:rStyle w:val="Hyperlink"/>
            <w:rFonts w:asciiTheme="majorHAnsi" w:eastAsia="Times New Roman" w:hAnsiTheme="majorHAnsi" w:cstheme="majorHAnsi"/>
            <w:b/>
            <w:bCs/>
            <w:sz w:val="24"/>
            <w:szCs w:val="24"/>
            <w:bdr w:val="none" w:sz="0" w:space="0" w:color="auto" w:frame="1"/>
            <w:lang w:eastAsia="en-CA"/>
          </w:rPr>
          <w:t>Brent McKnight</w:t>
        </w:r>
      </w:hyperlink>
      <w:r w:rsidR="004B2F96" w:rsidRPr="00FE062B">
        <w:rPr>
          <w:rFonts w:asciiTheme="majorHAnsi" w:eastAsia="Times New Roman" w:hAnsiTheme="majorHAnsi" w:cstheme="majorHAnsi"/>
          <w:b/>
          <w:bCs/>
          <w:i/>
          <w:iCs/>
          <w:color w:val="373737"/>
          <w:sz w:val="24"/>
          <w:szCs w:val="24"/>
          <w:bdr w:val="none" w:sz="0" w:space="0" w:color="auto" w:frame="1"/>
          <w:lang w:eastAsia="en-CA"/>
        </w:rPr>
        <w:t xml:space="preserve"> (</w:t>
      </w:r>
      <w:hyperlink r:id="rId6" w:history="1">
        <w:r w:rsidR="004B2F96" w:rsidRPr="00FE062B">
          <w:rPr>
            <w:rStyle w:val="Hyperlink"/>
            <w:rFonts w:asciiTheme="majorHAnsi" w:eastAsia="Times New Roman" w:hAnsiTheme="majorHAnsi" w:cstheme="majorHAnsi"/>
            <w:b/>
            <w:bCs/>
            <w:i/>
            <w:iCs/>
            <w:sz w:val="24"/>
            <w:szCs w:val="24"/>
            <w:bdr w:val="none" w:sz="0" w:space="0" w:color="auto" w:frame="1"/>
            <w:lang w:eastAsia="en-CA"/>
          </w:rPr>
          <w:t>bmcknight@mcmaster.ca</w:t>
        </w:r>
      </w:hyperlink>
      <w:r w:rsidR="004B2F96" w:rsidRPr="00FE062B">
        <w:rPr>
          <w:rFonts w:asciiTheme="majorHAnsi" w:eastAsia="Times New Roman" w:hAnsiTheme="majorHAnsi" w:cstheme="majorHAnsi"/>
          <w:b/>
          <w:bCs/>
          <w:i/>
          <w:iCs/>
          <w:color w:val="373737"/>
          <w:sz w:val="24"/>
          <w:szCs w:val="24"/>
          <w:bdr w:val="none" w:sz="0" w:space="0" w:color="auto" w:frame="1"/>
          <w:lang w:eastAsia="en-CA"/>
        </w:rPr>
        <w:t>)</w:t>
      </w:r>
      <w:r w:rsidR="004B2F96" w:rsidRPr="00FE062B">
        <w:rPr>
          <w:rFonts w:asciiTheme="majorHAnsi" w:eastAsia="Times New Roman" w:hAnsiTheme="majorHAnsi" w:cstheme="majorHAnsi"/>
          <w:i/>
          <w:iCs/>
          <w:color w:val="373737"/>
          <w:sz w:val="24"/>
          <w:szCs w:val="24"/>
          <w:bdr w:val="none" w:sz="0" w:space="0" w:color="auto" w:frame="1"/>
          <w:lang w:eastAsia="en-CA"/>
        </w:rPr>
        <w:t>,</w:t>
      </w:r>
    </w:p>
    <w:p w14:paraId="33B79929" w14:textId="0E7E0064" w:rsidR="00FE062B" w:rsidRPr="00FE062B" w:rsidRDefault="004B2F96" w:rsidP="00F72A6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Theme="majorHAnsi" w:eastAsia="Times New Roman" w:hAnsiTheme="majorHAnsi" w:cstheme="majorHAnsi"/>
          <w:i/>
          <w:iCs/>
          <w:color w:val="373737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i/>
          <w:iCs/>
          <w:color w:val="373737"/>
          <w:sz w:val="24"/>
          <w:szCs w:val="24"/>
          <w:bdr w:val="none" w:sz="0" w:space="0" w:color="auto" w:frame="1"/>
          <w:lang w:eastAsia="en-CA"/>
        </w:rPr>
        <w:t>Associate Professor of Strategic Management at McMaster University</w:t>
      </w:r>
    </w:p>
    <w:p w14:paraId="6AF634F4" w14:textId="77777777" w:rsidR="00FE062B" w:rsidRPr="00F72A69" w:rsidRDefault="00FE062B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</w:pPr>
    </w:p>
    <w:p w14:paraId="7938B227" w14:textId="67E3671F" w:rsidR="006660E3" w:rsidRPr="00F72A69" w:rsidRDefault="00F72A69" w:rsidP="00F72A69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</w:pPr>
      <w:r w:rsidRPr="00F72A69"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 xml:space="preserve">This </w:t>
      </w: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exercise</w:t>
      </w:r>
      <w:r w:rsidRPr="00F72A69"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 xml:space="preserve"> is similar to the </w:t>
      </w:r>
      <w:hyperlink r:id="rId7" w:history="1">
        <w:r w:rsidRPr="00F72A69">
          <w:rPr>
            <w:rStyle w:val="Hyperlink"/>
            <w:rFonts w:asciiTheme="majorHAnsi" w:eastAsia="Times New Roman" w:hAnsiTheme="majorHAnsi" w:cstheme="majorHAnsi"/>
            <w:sz w:val="24"/>
            <w:szCs w:val="24"/>
            <w:bdr w:val="none" w:sz="0" w:space="0" w:color="auto" w:frame="1"/>
            <w:lang w:eastAsia="en-CA"/>
          </w:rPr>
          <w:t>egg drop auction</w:t>
        </w:r>
      </w:hyperlink>
      <w:r w:rsidRPr="00F72A69"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 xml:space="preserve"> in that it focuses on strategic factor markets and creativity in value creation activities</w:t>
      </w:r>
      <w:r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 xml:space="preserve">. It has significant advantages in that it can be adapted for </w:t>
      </w:r>
      <w:proofErr w:type="gramStart"/>
      <w:r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>online</w:t>
      </w:r>
      <w:proofErr w:type="gramEnd"/>
      <w:r>
        <w:rPr>
          <w:rFonts w:asciiTheme="majorHAnsi" w:eastAsia="Times New Roman" w:hAnsiTheme="majorHAnsi" w:cstheme="majorHAnsi"/>
          <w:color w:val="373737"/>
          <w:sz w:val="24"/>
          <w:szCs w:val="24"/>
          <w:bdr w:val="none" w:sz="0" w:space="0" w:color="auto" w:frame="1"/>
          <w:lang w:eastAsia="en-CA"/>
        </w:rPr>
        <w:t xml:space="preserve"> or hybrid teaching and it is more streamlined.</w:t>
      </w:r>
      <w:r w:rsidR="00E2054C" w:rsidRPr="00F72A69">
        <w:rPr>
          <w:rFonts w:asciiTheme="majorHAnsi" w:eastAsia="Times New Roman" w:hAnsiTheme="majorHAnsi" w:cstheme="majorHAnsi"/>
          <w:i/>
          <w:iCs/>
          <w:color w:val="373737"/>
          <w:sz w:val="24"/>
          <w:szCs w:val="24"/>
          <w:bdr w:val="none" w:sz="0" w:space="0" w:color="auto" w:frame="1"/>
          <w:lang w:eastAsia="en-CA"/>
        </w:rPr>
        <w:t xml:space="preserve"> </w:t>
      </w:r>
    </w:p>
    <w:p w14:paraId="1AE216B4" w14:textId="63B2B2F4" w:rsidR="006660E3" w:rsidRPr="00FE062B" w:rsidRDefault="004B2F96" w:rsidP="00FE062B">
      <w:pPr>
        <w:spacing w:after="0" w:line="240" w:lineRule="auto"/>
        <w:ind w:firstLine="360"/>
        <w:jc w:val="both"/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Through this exercise teams</w:t>
      </w:r>
      <w:r w:rsidR="0016691F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of students</w:t>
      </w: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  <w:r w:rsidR="00E2054C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will</w:t>
      </w: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construct a</w:t>
      </w:r>
      <w:r w:rsidR="00614CBA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n image of</w:t>
      </w: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  <w:r w:rsidR="00E2054C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a </w:t>
      </w:r>
      <w:r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vehicle</w:t>
      </w:r>
      <w:r w:rsidR="0016691F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  <w:r w:rsidR="00614CBA" w:rsidRPr="00F72A69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in PowerPoint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  <w:r w:rsidR="0016691F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from collections of shapes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acquired 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through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an auction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with their peers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With a limited set of shapes, shapes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that are easy to 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visualize as part of a vehicle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(e.g., 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circles for wheels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) 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become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very expensive while items that are hard</w:t>
      </w:r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er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to imagine a use for (</w:t>
      </w:r>
      <w:proofErr w:type="gramStart"/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e.g.</w:t>
      </w:r>
      <w:proofErr w:type="gramEnd"/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  <w:r w:rsidR="00614CBA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triangles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) are cheap. Profit is determined by 1) </w:t>
      </w:r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price assigned by the professor as a judge (ranking)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and 2) having the lowest cost function. 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T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his 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simulation </w:t>
      </w:r>
      <w:r w:rsidR="006660E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demonstrates Barney’s (1986) notion of superior expectations in strategic factor markets.</w:t>
      </w:r>
    </w:p>
    <w:p w14:paraId="4626A759" w14:textId="693A6006" w:rsidR="00847E13" w:rsidRDefault="0016691F" w:rsidP="00FE062B">
      <w:pPr>
        <w:spacing w:after="0" w:line="240" w:lineRule="auto"/>
        <w:ind w:firstLine="360"/>
        <w:jc w:val="both"/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Vehicles are restricted to land or water bound transports because building spaceships </w:t>
      </w:r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and flying machines turned out to be </w:t>
      </w: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exceedingly simple.</w:t>
      </w:r>
      <w:r w:rsidR="00147244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Symmetry of any kind makes for a great spaceship!!</w:t>
      </w:r>
      <w:r w:rsidR="00847E13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</w:t>
      </w:r>
    </w:p>
    <w:p w14:paraId="7F82B12C" w14:textId="77777777" w:rsidR="00FE062B" w:rsidRPr="00FE062B" w:rsidRDefault="00FE062B" w:rsidP="00FE062B">
      <w:pPr>
        <w:spacing w:after="0" w:line="240" w:lineRule="auto"/>
        <w:ind w:firstLine="360"/>
        <w:jc w:val="both"/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</w:pPr>
    </w:p>
    <w:p w14:paraId="05F7CE77" w14:textId="7F2CC7FA" w:rsidR="00847E13" w:rsidRPr="00FE062B" w:rsidRDefault="00847E13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Preparation</w:t>
      </w:r>
    </w:p>
    <w:p w14:paraId="7400C7F0" w14:textId="4BBC05FB" w:rsidR="00847E13" w:rsidRPr="00FE062B" w:rsidRDefault="00847E13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To prepare for the simulation, you need to decide on resource munificence. In this simulation, that means how many “lots” or “collections” of shapes you have on offer. In a class with 6 </w:t>
      </w:r>
      <w:proofErr w:type="gramStart"/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teams</w:t>
      </w:r>
      <w:proofErr w:type="gramEnd"/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I have used </w:t>
      </w: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16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“lots” of shapes and with 8 I have used 19 “lots”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This is the level of resource munificence in their world and is fair game for experimentation. The fewer shapes, the more challenging the task. </w:t>
      </w:r>
    </w:p>
    <w:p w14:paraId="538C68EF" w14:textId="65C264BA" w:rsidR="00847E13" w:rsidRPr="00FE062B" w:rsidRDefault="00847E13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Put these files up on your learning management system for students to download. It is these PowerPoint slides that students will use </w:t>
      </w:r>
      <w:r w:rsidR="006B250A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to construct their vehicles. </w:t>
      </w:r>
    </w:p>
    <w:p w14:paraId="4FC31232" w14:textId="5D0347C8" w:rsidR="00847E13" w:rsidRPr="00FE062B" w:rsidRDefault="00847E13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</w:p>
    <w:p w14:paraId="61E5BEC3" w14:textId="3DFCCE4C" w:rsidR="00847E13" w:rsidRPr="00FE062B" w:rsidRDefault="00847E13" w:rsidP="00F72A6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Running the Simulation</w:t>
      </w:r>
    </w:p>
    <w:p w14:paraId="346B8DB2" w14:textId="77777777" w:rsidR="008D6435" w:rsidRDefault="00147244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Step 1: Team Instruction</w:t>
      </w:r>
      <w:r w:rsid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s</w:t>
      </w: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 xml:space="preserve"> (10 minutes). </w:t>
      </w:r>
    </w:p>
    <w:p w14:paraId="4E9323B4" w14:textId="17C67B0E" w:rsidR="00F65B4D" w:rsidRPr="00FE062B" w:rsidRDefault="00147244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Assign students to groups of 4-6. Explain the task to the students </w:t>
      </w:r>
      <w:r w:rsidR="00F65B4D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including: </w:t>
      </w:r>
    </w:p>
    <w:p w14:paraId="7A75DA20" w14:textId="7E2C7F84" w:rsidR="00F65B4D" w:rsidRPr="00FE062B" w:rsidRDefault="00F65B4D" w:rsidP="00FE062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A story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I typically put a silly story such as the professor has just finished class but needs to get home</w:t>
      </w:r>
      <w:r w:rsidR="008D6435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He has no vehicle!  Your task is to build him a vehicle (driving, rails, floating). </w:t>
      </w:r>
      <w:r w:rsidR="00E2054C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I add that </w:t>
      </w:r>
      <w:r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the professor gets airsick, so nothing that flies. </w:t>
      </w:r>
    </w:p>
    <w:p w14:paraId="3CBF1848" w14:textId="7423E200" w:rsidR="00147244" w:rsidRPr="00FE062B" w:rsidRDefault="00F74BC3" w:rsidP="00FE062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 xml:space="preserve">Incentive. </w:t>
      </w:r>
      <w:r w:rsidR="00F65B4D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In my class, I give a 5% bump on in-</w:t>
      </w:r>
      <w:r w:rsidR="00F65B4D" w:rsidRPr="00FE062B">
        <w:rPr>
          <w:rFonts w:asciiTheme="majorHAnsi" w:hAnsiTheme="majorHAnsi" w:cstheme="majorHAnsi"/>
          <w:sz w:val="24"/>
          <w:szCs w:val="24"/>
          <w:bdr w:val="none" w:sz="0" w:space="0" w:color="auto" w:frame="1"/>
          <w:lang w:eastAsia="en-CA"/>
        </w:rPr>
        <w:t>person participation for the winning team to create incentive.</w:t>
      </w:r>
    </w:p>
    <w:p w14:paraId="6D953BAF" w14:textId="0021A67D" w:rsidR="00F65B4D" w:rsidRPr="00FE062B" w:rsidRDefault="00F74BC3" w:rsidP="00FE062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Process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="00F65B4D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I explain the proces</w:t>
      </w:r>
      <w:r w:rsidR="00F65B4D" w:rsidRPr="00FE062B">
        <w:rPr>
          <w:rFonts w:asciiTheme="majorHAnsi" w:eastAsia="Times New Roman" w:hAnsiTheme="majorHAnsi" w:cstheme="majorHAnsi"/>
          <w:sz w:val="24"/>
          <w:szCs w:val="24"/>
          <w:lang w:eastAsia="en-CA"/>
        </w:rPr>
        <w:t>s and how much time for each</w:t>
      </w:r>
      <w:r w:rsidR="00E2054C" w:rsidRPr="00FE062B">
        <w:rPr>
          <w:rFonts w:asciiTheme="majorHAnsi" w:eastAsia="Times New Roman" w:hAnsiTheme="majorHAnsi" w:cstheme="majorHAnsi"/>
          <w:sz w:val="24"/>
          <w:szCs w:val="24"/>
          <w:lang w:eastAsia="en-CA"/>
        </w:rPr>
        <w:t xml:space="preserve"> stage</w:t>
      </w:r>
      <w:r w:rsidR="00F65B4D" w:rsidRPr="00FE062B">
        <w:rPr>
          <w:rFonts w:asciiTheme="majorHAnsi" w:eastAsia="Times New Roman" w:hAnsiTheme="majorHAnsi" w:cstheme="majorHAnsi"/>
          <w:sz w:val="24"/>
          <w:szCs w:val="24"/>
          <w:lang w:eastAsia="en-CA"/>
        </w:rPr>
        <w:t xml:space="preserve"> –</w:t>
      </w:r>
      <w:r w:rsidR="00F65B4D"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planning (10 minutes), bidding (15 minutes if done efficiently), construction (12 minutes), delivery and explanation (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>a few minutes to collate)</w:t>
      </w:r>
      <w:r w:rsidR="00F65B4D"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>, and then judging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(often I do that with my TA over a break – announcing the winner when they return)</w:t>
      </w:r>
      <w:r w:rsidR="00F65B4D"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</w:p>
    <w:p w14:paraId="0853914B" w14:textId="6B20CB0F" w:rsidR="00F74BC3" w:rsidRPr="00FE062B" w:rsidRDefault="00F74BC3" w:rsidP="00FE062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sz w:val="24"/>
          <w:szCs w:val="24"/>
          <w:bdr w:val="none" w:sz="0" w:space="0" w:color="auto" w:frame="1"/>
          <w:lang w:eastAsia="en-CA"/>
        </w:rPr>
        <w:t>Rules</w:t>
      </w:r>
      <w:r w:rsidR="008D6435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The winning team is based on the difference between </w:t>
      </w:r>
      <w:r w:rsidRPr="00FE062B">
        <w:rPr>
          <w:rFonts w:asciiTheme="majorHAnsi" w:eastAsia="Times New Roman" w:hAnsiTheme="majorHAnsi" w:cstheme="majorHAnsi"/>
          <w:b/>
          <w:bCs/>
          <w:sz w:val="24"/>
          <w:szCs w:val="24"/>
          <w:bdr w:val="none" w:sz="0" w:space="0" w:color="auto" w:frame="1"/>
          <w:lang w:eastAsia="en-CA"/>
        </w:rPr>
        <w:t>price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assigned by the judges and the </w:t>
      </w:r>
      <w:r w:rsidRPr="00FE062B">
        <w:rPr>
          <w:rFonts w:asciiTheme="majorHAnsi" w:eastAsia="Times New Roman" w:hAnsiTheme="majorHAnsi" w:cstheme="majorHAnsi"/>
          <w:b/>
          <w:bCs/>
          <w:sz w:val="24"/>
          <w:szCs w:val="24"/>
          <w:bdr w:val="none" w:sz="0" w:space="0" w:color="auto" w:frame="1"/>
          <w:lang w:eastAsia="en-CA"/>
        </w:rPr>
        <w:t>costs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accrued in the auction process. </w:t>
      </w:r>
    </w:p>
    <w:p w14:paraId="678D7824" w14:textId="795D8D36" w:rsidR="00F65B4D" w:rsidRPr="00FE062B" w:rsidRDefault="00F74BC3" w:rsidP="00FE062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I explain that price is determined by judge’s ranking which is based on appearance and functionality (it looks most like a vehicle). The top ranked team receives a $100 price with $8 taken off for each ranking. </w:t>
      </w:r>
      <w:proofErr w:type="gramStart"/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>So</w:t>
      </w:r>
      <w:proofErr w:type="gramEnd"/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the 3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vertAlign w:val="superscript"/>
          <w:lang w:eastAsia="en-CA"/>
        </w:rPr>
        <w:t>rd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place team receives $84</w:t>
      </w:r>
      <w:r w:rsidR="008D6435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t xml:space="preserve">Note, </w:t>
      </w:r>
      <w:r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lastRenderedPageBreak/>
        <w:t xml:space="preserve">I found that the penalty </w:t>
      </w:r>
      <w:r w:rsidR="00DD1553"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t>must</w:t>
      </w:r>
      <w:r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t xml:space="preserve"> be high enough because some groups will create </w:t>
      </w:r>
      <w:r w:rsidR="00DD1553"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t>horrible</w:t>
      </w:r>
      <w:r w:rsidRPr="00FE062B">
        <w:rPr>
          <w:rFonts w:asciiTheme="majorHAnsi" w:eastAsia="Times New Roman" w:hAnsiTheme="majorHAnsi" w:cstheme="majorHAnsi"/>
          <w:i/>
          <w:iCs/>
          <w:sz w:val="24"/>
          <w:szCs w:val="24"/>
          <w:bdr w:val="none" w:sz="0" w:space="0" w:color="auto" w:frame="1"/>
          <w:lang w:eastAsia="en-CA"/>
        </w:rPr>
        <w:t xml:space="preserve"> vehicles but still win unless the last place price is sufficiently low.</w:t>
      </w:r>
    </w:p>
    <w:p w14:paraId="360E8D29" w14:textId="5BA1F409" w:rsidR="00F74BC3" w:rsidRPr="00FE062B" w:rsidRDefault="00F74BC3" w:rsidP="00FE062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Costs are the total of what is paid to acquire shapes. </w:t>
      </w:r>
    </w:p>
    <w:p w14:paraId="59C78C38" w14:textId="660A4E4B" w:rsidR="00F05828" w:rsidRPr="00FE062B" w:rsidRDefault="00F74BC3" w:rsidP="00FE062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It is important </w:t>
      </w:r>
      <w:r w:rsidR="00DD1553"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students know how they can manipulate 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shapes. I explain that they </w:t>
      </w:r>
      <w:r w:rsidR="00DD1553"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>can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 rotate, flip, and colour shapes however they want. They cannot resize and they cannot duplicate shapes</w:t>
      </w:r>
      <w:r w:rsidR="008D6435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They also need not use all the shapes they have purchased. </w:t>
      </w:r>
    </w:p>
    <w:p w14:paraId="6F1BDE13" w14:textId="1FA2072C" w:rsidR="00F74BC3" w:rsidRDefault="00F05828" w:rsidP="00FE062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  <w:t xml:space="preserve">I do not permit students to sell shapes to other teams. Although this could bring in interesting dynamics, it also I think muddies the waters as to what is going on in the simulation. </w:t>
      </w:r>
    </w:p>
    <w:p w14:paraId="25F9EF7D" w14:textId="77777777" w:rsidR="00FE062B" w:rsidRPr="00FE062B" w:rsidRDefault="00FE062B" w:rsidP="00FE062B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sz w:val="24"/>
          <w:szCs w:val="24"/>
          <w:bdr w:val="none" w:sz="0" w:space="0" w:color="auto" w:frame="1"/>
          <w:lang w:eastAsia="en-CA"/>
        </w:rPr>
      </w:pPr>
    </w:p>
    <w:p w14:paraId="1771FA7B" w14:textId="77777777" w:rsidR="008D6435" w:rsidRDefault="006660E3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 xml:space="preserve">Step </w:t>
      </w:r>
      <w:r w:rsidR="00147244"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2</w:t>
      </w: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:</w:t>
      </w: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 </w:t>
      </w:r>
      <w:r w:rsidR="00847E13"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Planning (10 minutes)</w:t>
      </w:r>
      <w:r w:rsidR="008D6435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 xml:space="preserve">. </w:t>
      </w:r>
    </w:p>
    <w:p w14:paraId="3449415E" w14:textId="1D27B5B1" w:rsidR="00F65B4D" w:rsidRPr="00FE062B" w:rsidRDefault="00147244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Students have 10 minutes to plan their approach including thinking about the vehicle they will build and their bidding strategy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This is important because it allows groups time to devise a plan and then place a value on a “lot” of shapes that will help them meet their goals.</w:t>
      </w: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 xml:space="preserve"> </w:t>
      </w:r>
    </w:p>
    <w:p w14:paraId="2E8D14DB" w14:textId="7F8BAC99" w:rsidR="00147244" w:rsidRPr="00FE062B" w:rsidRDefault="00F65B4D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In a Zoom setting, this would be done in breakout rooms. I have had success with this in a simultaneous hybrid situation as well with students working with team members offsite. In this situation, one in-person student would connect to Zoom and join the breakout room that houses their colleagues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</w:p>
    <w:p w14:paraId="01AA95E0" w14:textId="77777777" w:rsidR="00147244" w:rsidRPr="00FE062B" w:rsidRDefault="00147244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</w:p>
    <w:p w14:paraId="28D6B68F" w14:textId="77777777" w:rsidR="008D6435" w:rsidRDefault="006660E3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Step 3: Auction</w:t>
      </w:r>
      <w:r w:rsidR="00CE5E22"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 xml:space="preserve"> (10-15 minutes)</w:t>
      </w: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 xml:space="preserve">. </w:t>
      </w:r>
    </w:p>
    <w:p w14:paraId="6433DAF4" w14:textId="0AA2F67C" w:rsidR="00F05828" w:rsidRPr="00FE062B" w:rsidRDefault="00F05828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Since students will have time to look at the “lots” of shapes in the planning phase, the auction can start right away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after planning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="0003778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A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uction each lot off in </w:t>
      </w:r>
      <w:r w:rsidR="0003778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order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="00CE5E22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I use a rising price auction. </w:t>
      </w:r>
    </w:p>
    <w:p w14:paraId="70F968E3" w14:textId="768AE752" w:rsidR="00F05828" w:rsidRPr="00FE062B" w:rsidRDefault="00F05828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Groups have $100 </w:t>
      </w:r>
      <w:r w:rsidR="0003778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to spend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and bids are made in increments of $5. </w:t>
      </w:r>
      <w:r w:rsidR="0003778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Remember, the more they spend, the higher their costs to determine price and the winning team. </w:t>
      </w:r>
    </w:p>
    <w:p w14:paraId="0FEEED4D" w14:textId="77777777" w:rsidR="00CE5E22" w:rsidRPr="00FE062B" w:rsidRDefault="00F05828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This can be lots of fun. Be faced paced and don’t give too much time for </w:t>
      </w:r>
      <w:r w:rsidR="00CE5E22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each lot.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Students use lots of different strategies in their bidding, often bidding up competing teams. </w:t>
      </w:r>
    </w:p>
    <w:p w14:paraId="21781E99" w14:textId="07C0A622" w:rsidR="00F05828" w:rsidRPr="00FE062B" w:rsidRDefault="00CE5E22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Record the prices on a spreadsheet. I use one that automatically sums up what each group spends. </w:t>
      </w:r>
    </w:p>
    <w:p w14:paraId="23ADC3F8" w14:textId="02DEB2A3" w:rsidR="006660E3" w:rsidRPr="00FE062B" w:rsidRDefault="006660E3" w:rsidP="00FE062B">
      <w:pPr>
        <w:shd w:val="clear" w:color="auto" w:fill="FFFFFF"/>
        <w:spacing w:after="0" w:line="240" w:lineRule="auto"/>
        <w:ind w:left="1320"/>
        <w:textAlignment w:val="baseline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</w:p>
    <w:p w14:paraId="6A24BEAF" w14:textId="77777777" w:rsidR="008D6435" w:rsidRDefault="006660E3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 xml:space="preserve">Step 4: Build </w:t>
      </w:r>
      <w:r w:rsidR="00CE5E22"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and submit vehicles</w:t>
      </w:r>
      <w:r w:rsidRPr="00FE062B">
        <w:rPr>
          <w:rFonts w:asciiTheme="majorHAnsi" w:eastAsia="Times New Roman" w:hAnsiTheme="majorHAnsi" w:cstheme="majorHAnsi"/>
          <w:b/>
          <w:bCs/>
          <w:color w:val="373737"/>
          <w:sz w:val="24"/>
          <w:szCs w:val="24"/>
          <w:lang w:eastAsia="en-CA"/>
        </w:rPr>
        <w:t>. </w:t>
      </w:r>
    </w:p>
    <w:p w14:paraId="5C43CCD8" w14:textId="502658AD" w:rsidR="006660E3" w:rsidRPr="00FE062B" w:rsidRDefault="00CE5E22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Students have 12 minutes to construct their vehicle in PowerPoint. To do so, they download the PowerPoint with the different “lots” of shapes and extract the 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slides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they have purchased. </w:t>
      </w:r>
    </w:p>
    <w:p w14:paraId="5DA90BCC" w14:textId="64E6605A" w:rsidR="00CE5E22" w:rsidRPr="00FE062B" w:rsidRDefault="00CE5E22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Once the time is up, I ask that they email their shape to myself (and an in-class TA if applicable). I give each group an opportunity to tell a story about their vehicle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This can be a lot of fun as students make up stories about their vehicles and the choices they made. </w:t>
      </w:r>
    </w:p>
    <w:p w14:paraId="62C45AC7" w14:textId="04624FCE" w:rsidR="00CE5E22" w:rsidRPr="00FE062B" w:rsidRDefault="00CE5E22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There are different ways to manage this logistically. If virtual, groups can just share their screen and display their image. This works in person as well if there is a Zoom link for the class, or the professor/TA can collate </w:t>
      </w:r>
      <w:r w:rsidR="00205F34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the images into a single PowerPoint slide for presentation. </w:t>
      </w:r>
    </w:p>
    <w:p w14:paraId="12734DFD" w14:textId="690E6D17" w:rsidR="00205F34" w:rsidRPr="00FE062B" w:rsidRDefault="00205F34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See some examples of vehicles students have built at the end. </w:t>
      </w:r>
    </w:p>
    <w:p w14:paraId="697C06FC" w14:textId="77777777" w:rsidR="00DD1553" w:rsidRPr="00FE062B" w:rsidRDefault="00DD1553" w:rsidP="00FE062B">
      <w:pPr>
        <w:shd w:val="clear" w:color="auto" w:fill="FFFFFF"/>
        <w:spacing w:after="0" w:line="240" w:lineRule="auto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</w:p>
    <w:p w14:paraId="02C63511" w14:textId="77777777" w:rsidR="008D6435" w:rsidRDefault="006660E3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b/>
          <w:bCs/>
          <w:color w:val="800000"/>
          <w:sz w:val="24"/>
          <w:szCs w:val="24"/>
          <w:bdr w:val="none" w:sz="0" w:space="0" w:color="auto" w:frame="1"/>
          <w:lang w:eastAsia="en-CA"/>
        </w:rPr>
        <w:t>Debrief</w:t>
      </w:r>
      <w:r w:rsidRPr="00FE062B">
        <w:rPr>
          <w:rFonts w:asciiTheme="majorHAnsi" w:eastAsia="Times New Roman" w:hAnsiTheme="majorHAnsi" w:cstheme="majorHAnsi"/>
          <w:color w:val="800000"/>
          <w:sz w:val="24"/>
          <w:szCs w:val="24"/>
          <w:bdr w:val="none" w:sz="0" w:space="0" w:color="auto" w:frame="1"/>
          <w:lang w:eastAsia="en-CA"/>
        </w:rPr>
        <w:t>: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 </w:t>
      </w:r>
    </w:p>
    <w:p w14:paraId="60B65911" w14:textId="28AF338F" w:rsidR="00205F34" w:rsidRPr="00FE062B" w:rsidRDefault="00205F34" w:rsidP="00FE062B">
      <w:pPr>
        <w:spacing w:after="0" w:line="240" w:lineRule="auto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I tend to emphasize </w:t>
      </w:r>
      <w:r w:rsidR="00AE1D3A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two key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points in my debrief of the vehicle design simulation</w:t>
      </w:r>
      <w:r w:rsidR="008D6435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: identification of valuable resources and equifinality of paths to competitive advantage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</w:t>
      </w:r>
    </w:p>
    <w:p w14:paraId="3579CC79" w14:textId="55552E24" w:rsidR="00205F34" w:rsidRPr="00FE062B" w:rsidRDefault="00205F34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lastRenderedPageBreak/>
        <w:t>First, I explain that obviously valuable resources are often coming with a higher price tag and that this reduces their contribution to competitive advantage. I often work to get the students to identify this insight. I ask questions like “Why did you spend so much on this item?”  Or ask them if they had a back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-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up plan? Or to a team that spent very little, I ask them “How did you get away with spending so little?”  These conversations often elucidate how difficult it is to create value by acquiring resources on the open market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and alternatives to doing so. </w:t>
      </w:r>
    </w:p>
    <w:p w14:paraId="265DC902" w14:textId="77777777" w:rsidR="00205F34" w:rsidRPr="00FE062B" w:rsidRDefault="00205F34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I ask then what conditions would need to be present for companies to buy resources at a price that would permit them to be profitable?  We get to realizing that it is likely one of three things: </w:t>
      </w:r>
    </w:p>
    <w:p w14:paraId="7F7C5D2F" w14:textId="793320E9" w:rsidR="00205F34" w:rsidRPr="00FE062B" w:rsidRDefault="00205F34" w:rsidP="00FE062B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The company has complementary capabilities that allows them to use the resources in a way that other companies would not be able to. </w:t>
      </w:r>
    </w:p>
    <w:p w14:paraId="6A681B8B" w14:textId="36F59FBA" w:rsidR="00205F34" w:rsidRPr="00FE062B" w:rsidRDefault="00205F34" w:rsidP="00FE062B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An asymmetry of market information that benefits the resource acquiring firm</w:t>
      </w:r>
    </w:p>
    <w:p w14:paraId="26134A6E" w14:textId="7920DD34" w:rsidR="00205F34" w:rsidRPr="00FE062B" w:rsidRDefault="00205F34" w:rsidP="00FE062B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A rare opportunity, such as being in the right place at the right time.</w:t>
      </w:r>
    </w:p>
    <w:p w14:paraId="160B36C6" w14:textId="77777777" w:rsidR="00FE062B" w:rsidRDefault="00AE1D3A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Second, 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I talk about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equifinality</w:t>
      </w:r>
      <w:r w:rsidR="00DD1553"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. This </w:t>
      </w:r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means that firms may take different paths to still create valuable, </w:t>
      </w:r>
      <w:proofErr w:type="gramStart"/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>rare</w:t>
      </w:r>
      <w:proofErr w:type="gramEnd"/>
      <w:r w:rsidRPr="00FE062B"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  <w:t xml:space="preserve"> and costly to imitate resources.</w:t>
      </w:r>
    </w:p>
    <w:p w14:paraId="2437C597" w14:textId="77777777" w:rsidR="00FE062B" w:rsidRDefault="00FE062B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</w:p>
    <w:p w14:paraId="47A87A9F" w14:textId="77777777" w:rsidR="00FE062B" w:rsidRPr="00FE062B" w:rsidRDefault="00FE062B" w:rsidP="00FE062B">
      <w:pPr>
        <w:spacing w:after="0" w:line="240" w:lineRule="auto"/>
        <w:ind w:firstLine="360"/>
        <w:jc w:val="both"/>
        <w:rPr>
          <w:rFonts w:asciiTheme="majorHAnsi" w:eastAsia="Times New Roman" w:hAnsiTheme="majorHAnsi" w:cstheme="majorHAnsi"/>
          <w:color w:val="373737"/>
          <w:sz w:val="24"/>
          <w:szCs w:val="24"/>
          <w:lang w:eastAsia="en-CA"/>
        </w:rPr>
      </w:pPr>
    </w:p>
    <w:p w14:paraId="260B8CA1" w14:textId="522DBFAA" w:rsidR="006B250A" w:rsidRPr="00FE062B" w:rsidRDefault="006B250A" w:rsidP="00FE062B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4"/>
          <w:szCs w:val="24"/>
          <w:lang w:val="en-US"/>
        </w:rPr>
      </w:pPr>
      <w:r w:rsidRPr="00FE062B">
        <w:rPr>
          <w:rFonts w:asciiTheme="majorHAnsi" w:hAnsiTheme="majorHAnsi" w:cstheme="majorHAnsi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19290F9" wp14:editId="307B1F27">
            <wp:simplePos x="0" y="0"/>
            <wp:positionH relativeFrom="column">
              <wp:posOffset>-352425</wp:posOffset>
            </wp:positionH>
            <wp:positionV relativeFrom="paragraph">
              <wp:posOffset>281306</wp:posOffset>
            </wp:positionV>
            <wp:extent cx="3496310" cy="2571750"/>
            <wp:effectExtent l="0" t="0" r="8890" b="0"/>
            <wp:wrapNone/>
            <wp:docPr id="2" name="Picture 2" descr="Shape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pe, rectang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42"/>
                    <a:stretch/>
                  </pic:blipFill>
                  <pic:spPr bwMode="auto">
                    <a:xfrm>
                      <a:off x="0" y="0"/>
                      <a:ext cx="3496698" cy="257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E062B">
        <w:rPr>
          <w:rFonts w:asciiTheme="majorHAnsi" w:hAnsiTheme="majorHAnsi" w:cstheme="majorHAnsi"/>
          <w:b/>
          <w:bCs/>
          <w:sz w:val="32"/>
          <w:szCs w:val="32"/>
          <w:lang w:val="en-US"/>
        </w:rPr>
        <w:t>Examples of Vehicles</w:t>
      </w:r>
    </w:p>
    <w:p w14:paraId="4EEB5F20" w14:textId="032B7051" w:rsidR="006B250A" w:rsidRPr="00FE062B" w:rsidRDefault="006B250A" w:rsidP="00FE062B">
      <w:pPr>
        <w:spacing w:after="0" w:line="240" w:lineRule="auto"/>
        <w:rPr>
          <w:rFonts w:asciiTheme="majorHAnsi" w:hAnsiTheme="majorHAnsi" w:cstheme="majorHAnsi"/>
          <w:sz w:val="24"/>
          <w:szCs w:val="24"/>
          <w:lang w:val="en-US"/>
        </w:rPr>
      </w:pPr>
    </w:p>
    <w:p w14:paraId="0BBAF0D6" w14:textId="71BC6647" w:rsidR="00BE73F2" w:rsidRPr="00FE062B" w:rsidRDefault="008D6435" w:rsidP="00FE062B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FE062B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1" locked="0" layoutInCell="1" allowOverlap="1" wp14:anchorId="748E2F7F" wp14:editId="06CA3E58">
            <wp:simplePos x="0" y="0"/>
            <wp:positionH relativeFrom="column">
              <wp:posOffset>3333750</wp:posOffset>
            </wp:positionH>
            <wp:positionV relativeFrom="paragraph">
              <wp:posOffset>3505200</wp:posOffset>
            </wp:positionV>
            <wp:extent cx="3059430" cy="1333500"/>
            <wp:effectExtent l="0" t="0" r="762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430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E062B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6B47E446" wp14:editId="1CDFCE3A">
            <wp:simplePos x="0" y="0"/>
            <wp:positionH relativeFrom="margin">
              <wp:posOffset>0</wp:posOffset>
            </wp:positionH>
            <wp:positionV relativeFrom="paragraph">
              <wp:posOffset>2562225</wp:posOffset>
            </wp:positionV>
            <wp:extent cx="2812415" cy="2475865"/>
            <wp:effectExtent l="0" t="0" r="6985" b="635"/>
            <wp:wrapNone/>
            <wp:docPr id="6" name="Picture 6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415" cy="2475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250A" w:rsidRPr="00FE062B">
        <w:rPr>
          <w:rFonts w:asciiTheme="majorHAnsi" w:hAnsiTheme="majorHAnsi" w:cstheme="majorHAnsi"/>
          <w:noProof/>
          <w:sz w:val="24"/>
          <w:szCs w:val="24"/>
          <w:lang w:val="en-US"/>
        </w:rPr>
        <w:drawing>
          <wp:anchor distT="0" distB="0" distL="114300" distR="114300" simplePos="0" relativeHeight="251661312" behindDoc="1" locked="0" layoutInCell="1" allowOverlap="1" wp14:anchorId="51D55270" wp14:editId="63AC9692">
            <wp:simplePos x="0" y="0"/>
            <wp:positionH relativeFrom="column">
              <wp:posOffset>3344545</wp:posOffset>
            </wp:positionH>
            <wp:positionV relativeFrom="paragraph">
              <wp:posOffset>609600</wp:posOffset>
            </wp:positionV>
            <wp:extent cx="3249295" cy="1590675"/>
            <wp:effectExtent l="0" t="0" r="825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295" cy="159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E73F2" w:rsidRPr="00FE062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64A49"/>
    <w:multiLevelType w:val="multilevel"/>
    <w:tmpl w:val="1C3A2A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54216B"/>
    <w:multiLevelType w:val="hybridMultilevel"/>
    <w:tmpl w:val="B17EAFF4"/>
    <w:lvl w:ilvl="0" w:tplc="E1FC41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283758"/>
    <w:multiLevelType w:val="multilevel"/>
    <w:tmpl w:val="D570B5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326729"/>
    <w:multiLevelType w:val="multilevel"/>
    <w:tmpl w:val="AAE485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ED3D49"/>
    <w:multiLevelType w:val="multilevel"/>
    <w:tmpl w:val="A39034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CC4FE8"/>
    <w:multiLevelType w:val="hybridMultilevel"/>
    <w:tmpl w:val="9FA61944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E3"/>
    <w:rsid w:val="00037783"/>
    <w:rsid w:val="00147244"/>
    <w:rsid w:val="0016691F"/>
    <w:rsid w:val="00204F60"/>
    <w:rsid w:val="00205F34"/>
    <w:rsid w:val="004B2F96"/>
    <w:rsid w:val="00614CBA"/>
    <w:rsid w:val="006660E3"/>
    <w:rsid w:val="0068108C"/>
    <w:rsid w:val="006B250A"/>
    <w:rsid w:val="00847E13"/>
    <w:rsid w:val="008D6435"/>
    <w:rsid w:val="00AE1D3A"/>
    <w:rsid w:val="00CE5E22"/>
    <w:rsid w:val="00DD1553"/>
    <w:rsid w:val="00E2054C"/>
    <w:rsid w:val="00F05828"/>
    <w:rsid w:val="00F65B4D"/>
    <w:rsid w:val="00F72A69"/>
    <w:rsid w:val="00F74BC3"/>
    <w:rsid w:val="00FE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E7965"/>
  <w15:chartTrackingRefBased/>
  <w15:docId w15:val="{7A7D47B3-D308-44E5-B043-62C088DB1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6660E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6660E3"/>
    <w:rPr>
      <w:rFonts w:ascii="Times New Roman" w:eastAsia="Times New Roman" w:hAnsi="Times New Roman" w:cs="Times New Roman"/>
      <w:b/>
      <w:bCs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6660E3"/>
    <w:rPr>
      <w:b/>
      <w:bCs/>
    </w:rPr>
  </w:style>
  <w:style w:type="character" w:styleId="Hyperlink">
    <w:name w:val="Hyperlink"/>
    <w:basedOn w:val="DefaultParagraphFont"/>
    <w:uiPriority w:val="99"/>
    <w:unhideWhenUsed/>
    <w:rsid w:val="004B2F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2F9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65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3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rpenterstrategytoolbox.com/2012/07/31/egg-drop-auction-strategic-factor-markets/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mcknight@mcmaster.ca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www.degroote.mcmaster.ca/profiles/brent-mcknight/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cid:image001.png@01D7B5F6.F1D1CDC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3</Pages>
  <Words>1106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McKnight, Brent</dc:creator>
  <cp:keywords/>
  <dc:description/>
  <cp:lastModifiedBy>Russ Coff</cp:lastModifiedBy>
  <cp:revision>5</cp:revision>
  <dcterms:created xsi:type="dcterms:W3CDTF">2022-01-03T18:59:00Z</dcterms:created>
  <dcterms:modified xsi:type="dcterms:W3CDTF">2022-01-04T21:35:00Z</dcterms:modified>
</cp:coreProperties>
</file>